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C9D" w:rsidRPr="00CB1C9D" w:rsidRDefault="00CB1C9D" w:rsidP="00CB1C9D">
      <w:pPr>
        <w:shd w:val="clear" w:color="auto" w:fill="FFFFFF"/>
        <w:spacing w:after="0" w:line="394" w:lineRule="atLeast"/>
        <w:jc w:val="center"/>
        <w:outlineLvl w:val="0"/>
        <w:rPr>
          <w:rFonts w:ascii="Arial" w:eastAsia="Times New Roman" w:hAnsi="Arial" w:cs="Arial"/>
          <w:b/>
          <w:bCs/>
          <w:color w:val="2E318D"/>
          <w:kern w:val="36"/>
          <w:sz w:val="27"/>
          <w:szCs w:val="27"/>
        </w:rPr>
      </w:pPr>
      <w:r w:rsidRPr="00CB1C9D">
        <w:rPr>
          <w:rFonts w:ascii="Arial" w:eastAsia="Times New Roman" w:hAnsi="Arial" w:cs="Arial"/>
          <w:b/>
          <w:bCs/>
          <w:color w:val="2E318D"/>
          <w:kern w:val="36"/>
          <w:sz w:val="27"/>
          <w:szCs w:val="27"/>
        </w:rPr>
        <w:t>Hướng dẫn sử dụng Dich vụ công mức độ 3</w:t>
      </w:r>
    </w:p>
    <w:p w:rsidR="00CB1C9D" w:rsidRPr="00CB1C9D" w:rsidRDefault="00CB1C9D" w:rsidP="00CB1C9D">
      <w:pPr>
        <w:shd w:val="clear" w:color="auto" w:fill="FFFFFF"/>
        <w:spacing w:after="0" w:line="336" w:lineRule="atLeast"/>
        <w:rPr>
          <w:rFonts w:ascii="Arial" w:eastAsia="Times New Roman" w:hAnsi="Arial" w:cs="Arial"/>
          <w:color w:val="444444"/>
          <w:sz w:val="20"/>
          <w:szCs w:val="20"/>
        </w:rPr>
      </w:pPr>
      <w:r w:rsidRPr="00CB1C9D">
        <w:rPr>
          <w:rFonts w:ascii="Arial" w:eastAsia="Times New Roman" w:hAnsi="Arial" w:cs="Arial"/>
          <w:color w:val="444444"/>
          <w:sz w:val="20"/>
        </w:rPr>
        <w:t> </w:t>
      </w:r>
      <w:r w:rsidRPr="00CB1C9D">
        <w:rPr>
          <w:rFonts w:ascii="Arial" w:eastAsia="Times New Roman" w:hAnsi="Arial" w:cs="Arial"/>
          <w:color w:val="444444"/>
          <w:sz w:val="20"/>
          <w:szCs w:val="20"/>
        </w:rPr>
        <w:t xml:space="preserve"> </w:t>
      </w:r>
    </w:p>
    <w:p w:rsidR="00CB1C9D" w:rsidRPr="00CB1C9D" w:rsidRDefault="00CB1C9D" w:rsidP="00CB1C9D">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Để sử dụng dịch vụ hành chính công trực tuyến mức độ 3 trên Cổng dịch vụ công trực tuyến, chúng ta mở trình duyệt web và truy cập vào Cổng dịch vụ công trực tuyến tỉnh Hà Tĩnh bằng cách gõ vào địa chỉ </w:t>
      </w:r>
      <w:hyperlink r:id="rId6" w:history="1">
        <w:r w:rsidRPr="00CB1C9D">
          <w:rPr>
            <w:rFonts w:ascii="Arial" w:eastAsia="Times New Roman" w:hAnsi="Arial" w:cs="Arial"/>
            <w:color w:val="444444"/>
            <w:sz w:val="23"/>
          </w:rPr>
          <w:t>http://dichvucong.hatinh.gov.vn</w:t>
        </w:r>
      </w:hyperlink>
    </w:p>
    <w:p w:rsidR="00CB1C9D" w:rsidRPr="00CB1C9D" w:rsidRDefault="00CB1C9D" w:rsidP="00CB1C9D">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b/>
          <w:bCs/>
          <w:color w:val="444444"/>
          <w:sz w:val="23"/>
        </w:rPr>
        <w:t>1. Đăng ký dịch vụ công trực tuyến mức độ 3:</w:t>
      </w:r>
    </w:p>
    <w:p w:rsidR="00CB1C9D" w:rsidRPr="00CB1C9D" w:rsidRDefault="00CB1C9D" w:rsidP="00CB1C9D">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Bước 1: Nhấp chuột vào chuyên mục “Dịch vụ công mức độ 3”</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630545" cy="2849245"/>
            <wp:effectExtent l="19050" t="0" r="8255" b="0"/>
            <wp:docPr id="1" name="Picture 1" descr="http://huongdandichvucong.hatinh.gov.vn/imagess/seoworld/TTHC/11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ongdandichvucong.hatinh.gov.vn/imagess/seoworld/TTHC/11qq.png"/>
                    <pic:cNvPicPr>
                      <a:picLocks noChangeAspect="1" noChangeArrowheads="1"/>
                    </pic:cNvPicPr>
                  </pic:nvPicPr>
                  <pic:blipFill>
                    <a:blip r:embed="rId7"/>
                    <a:srcRect/>
                    <a:stretch>
                      <a:fillRect/>
                    </a:stretch>
                  </pic:blipFill>
                  <pic:spPr bwMode="auto">
                    <a:xfrm>
                      <a:off x="0" y="0"/>
                      <a:ext cx="5630545" cy="284924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Bước 2: Tìm đến mục “Tìm kiếm dịch vụ”</w:t>
      </w:r>
    </w:p>
    <w:p w:rsidR="00CB1C9D" w:rsidRDefault="00CB1C9D" w:rsidP="00CB1C9D">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xml:space="preserve">Bước 3: Chọn đơn vị, ví dụ chọn UBND </w:t>
      </w:r>
      <w:r>
        <w:rPr>
          <w:rFonts w:ascii="Arial" w:eastAsia="Times New Roman" w:hAnsi="Arial" w:cs="Arial"/>
          <w:color w:val="444444"/>
          <w:sz w:val="23"/>
          <w:szCs w:val="23"/>
        </w:rPr>
        <w:t>huyện Hương Sơn</w:t>
      </w:r>
    </w:p>
    <w:p w:rsidR="00CB1C9D" w:rsidRDefault="004920BE" w:rsidP="004920BE">
      <w:pPr>
        <w:shd w:val="clear" w:color="auto" w:fill="FFFFFF"/>
        <w:spacing w:after="0" w:line="336" w:lineRule="atLeast"/>
        <w:ind w:firstLine="720"/>
        <w:jc w:val="both"/>
        <w:rPr>
          <w:rFonts w:ascii="Arial" w:eastAsia="Times New Roman" w:hAnsi="Arial" w:cs="Arial"/>
          <w:color w:val="444444"/>
          <w:sz w:val="23"/>
          <w:szCs w:val="23"/>
        </w:rPr>
      </w:pPr>
      <w:r>
        <w:rPr>
          <w:rFonts w:ascii="Arial" w:eastAsia="Times New Roman" w:hAnsi="Arial" w:cs="Arial"/>
          <w:color w:val="444444"/>
          <w:sz w:val="23"/>
          <w:szCs w:val="23"/>
        </w:rPr>
        <w:t>Bước 4: Chọn xã/phường, ví dụ chọn UBND xã Sơn Trung</w:t>
      </w:r>
    </w:p>
    <w:p w:rsidR="004920BE" w:rsidRDefault="004920BE" w:rsidP="00CB1C9D">
      <w:pPr>
        <w:shd w:val="clear" w:color="auto" w:fill="FFFFFF"/>
        <w:spacing w:after="0" w:line="336" w:lineRule="atLeast"/>
        <w:jc w:val="center"/>
        <w:rPr>
          <w:rFonts w:ascii="Arial" w:eastAsia="Times New Roman" w:hAnsi="Arial" w:cs="Arial"/>
          <w:noProof/>
          <w:color w:val="444444"/>
          <w:sz w:val="23"/>
          <w:szCs w:val="23"/>
        </w:rPr>
      </w:pPr>
      <w:r>
        <w:rPr>
          <w:rFonts w:ascii="Arial" w:eastAsia="Times New Roman" w:hAnsi="Arial" w:cs="Arial"/>
          <w:noProof/>
          <w:color w:val="444444"/>
          <w:sz w:val="23"/>
          <w:szCs w:val="23"/>
        </w:rPr>
        <w:drawing>
          <wp:inline distT="0" distB="0" distL="0" distR="0">
            <wp:extent cx="5930098" cy="2990985"/>
            <wp:effectExtent l="19050" t="0" r="0" b="0"/>
            <wp:docPr id="49" name="Picture 49" descr="C:\Users\TQ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QC\Desktop\1.jpg"/>
                    <pic:cNvPicPr>
                      <a:picLocks noChangeAspect="1" noChangeArrowheads="1"/>
                    </pic:cNvPicPr>
                  </pic:nvPicPr>
                  <pic:blipFill>
                    <a:blip r:embed="rId8"/>
                    <a:srcRect/>
                    <a:stretch>
                      <a:fillRect/>
                    </a:stretch>
                  </pic:blipFill>
                  <pic:spPr bwMode="auto">
                    <a:xfrm>
                      <a:off x="0" y="0"/>
                      <a:ext cx="5943600" cy="2997795"/>
                    </a:xfrm>
                    <a:prstGeom prst="rect">
                      <a:avLst/>
                    </a:prstGeom>
                    <a:noFill/>
                    <a:ln w="9525">
                      <a:noFill/>
                      <a:miter lim="800000"/>
                      <a:headEnd/>
                      <a:tailEnd/>
                    </a:ln>
                  </pic:spPr>
                </pic:pic>
              </a:graphicData>
            </a:graphic>
          </wp:inline>
        </w:drawing>
      </w:r>
    </w:p>
    <w:p w:rsidR="004920BE" w:rsidRPr="00CB1C9D" w:rsidRDefault="004920BE" w:rsidP="004920BE">
      <w:pPr>
        <w:shd w:val="clear" w:color="auto" w:fill="FFFFFF"/>
        <w:spacing w:after="0" w:line="336" w:lineRule="atLeast"/>
        <w:rPr>
          <w:rFonts w:ascii="Arial" w:eastAsia="Times New Roman" w:hAnsi="Arial" w:cs="Arial"/>
          <w:color w:val="444444"/>
          <w:sz w:val="23"/>
          <w:szCs w:val="23"/>
        </w:rPr>
      </w:pPr>
    </w:p>
    <w:p w:rsidR="00CB1C9D" w:rsidRDefault="004920BE" w:rsidP="004920BE">
      <w:pPr>
        <w:shd w:val="clear" w:color="auto" w:fill="FFFFFF"/>
        <w:spacing w:after="0" w:line="336" w:lineRule="atLeast"/>
        <w:ind w:firstLine="720"/>
        <w:jc w:val="both"/>
        <w:rPr>
          <w:rFonts w:ascii="Arial" w:eastAsia="Times New Roman" w:hAnsi="Arial" w:cs="Arial"/>
          <w:color w:val="444444"/>
          <w:sz w:val="23"/>
          <w:szCs w:val="23"/>
        </w:rPr>
      </w:pPr>
      <w:r>
        <w:rPr>
          <w:rFonts w:ascii="Arial" w:eastAsia="Times New Roman" w:hAnsi="Arial" w:cs="Arial"/>
          <w:color w:val="444444"/>
          <w:sz w:val="23"/>
          <w:szCs w:val="23"/>
        </w:rPr>
        <w:lastRenderedPageBreak/>
        <w:t>Bước 5</w:t>
      </w:r>
      <w:r w:rsidR="00CB1C9D" w:rsidRPr="00CB1C9D">
        <w:rPr>
          <w:rFonts w:ascii="Arial" w:eastAsia="Times New Roman" w:hAnsi="Arial" w:cs="Arial"/>
          <w:color w:val="444444"/>
          <w:sz w:val="23"/>
          <w:szCs w:val="23"/>
        </w:rPr>
        <w:t xml:space="preserve">: Chọn Lĩnh vực, ví dụ chọn Lĩnh vực </w:t>
      </w:r>
      <w:r>
        <w:rPr>
          <w:rFonts w:ascii="Arial" w:eastAsia="Times New Roman" w:hAnsi="Arial" w:cs="Arial"/>
          <w:color w:val="444444"/>
          <w:sz w:val="23"/>
          <w:szCs w:val="23"/>
        </w:rPr>
        <w:t>Hộ tịch</w:t>
      </w:r>
    </w:p>
    <w:p w:rsidR="004920BE" w:rsidRPr="00CB1C9D" w:rsidRDefault="004920BE" w:rsidP="00CB1C9D">
      <w:pPr>
        <w:shd w:val="clear" w:color="auto" w:fill="FFFFFF"/>
        <w:spacing w:after="0" w:line="336" w:lineRule="atLeast"/>
        <w:jc w:val="both"/>
        <w:rPr>
          <w:rFonts w:ascii="Arial" w:eastAsia="Times New Roman" w:hAnsi="Arial" w:cs="Arial"/>
          <w:color w:val="444444"/>
          <w:sz w:val="23"/>
          <w:szCs w:val="23"/>
        </w:rPr>
      </w:pPr>
    </w:p>
    <w:p w:rsidR="00CB1C9D" w:rsidRPr="00CB1C9D" w:rsidRDefault="004920BE"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938988" cy="3416968"/>
            <wp:effectExtent l="19050" t="0" r="4612" b="0"/>
            <wp:docPr id="51" name="Picture 51" descr="C:\Users\TQ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QC\Desktop\3.jpg"/>
                    <pic:cNvPicPr>
                      <a:picLocks noChangeAspect="1" noChangeArrowheads="1"/>
                    </pic:cNvPicPr>
                  </pic:nvPicPr>
                  <pic:blipFill>
                    <a:blip r:embed="rId9"/>
                    <a:srcRect/>
                    <a:stretch>
                      <a:fillRect/>
                    </a:stretch>
                  </pic:blipFill>
                  <pic:spPr bwMode="auto">
                    <a:xfrm>
                      <a:off x="0" y="0"/>
                      <a:ext cx="5943600" cy="3419621"/>
                    </a:xfrm>
                    <a:prstGeom prst="rect">
                      <a:avLst/>
                    </a:prstGeom>
                    <a:noFill/>
                    <a:ln w="9525">
                      <a:noFill/>
                      <a:miter lim="800000"/>
                      <a:headEnd/>
                      <a:tailEnd/>
                    </a:ln>
                  </pic:spPr>
                </pic:pic>
              </a:graphicData>
            </a:graphic>
          </wp:inline>
        </w:drawing>
      </w:r>
    </w:p>
    <w:p w:rsidR="00CB1C9D" w:rsidRPr="00CB1C9D" w:rsidRDefault="00CB1C9D" w:rsidP="004920BE">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xml:space="preserve">Bước </w:t>
      </w:r>
      <w:r w:rsidR="002D79E9">
        <w:rPr>
          <w:rFonts w:ascii="Arial" w:eastAsia="Times New Roman" w:hAnsi="Arial" w:cs="Arial"/>
          <w:color w:val="444444"/>
          <w:sz w:val="23"/>
          <w:szCs w:val="23"/>
        </w:rPr>
        <w:t>6</w:t>
      </w:r>
      <w:r w:rsidRPr="00CB1C9D">
        <w:rPr>
          <w:rFonts w:ascii="Arial" w:eastAsia="Times New Roman" w:hAnsi="Arial" w:cs="Arial"/>
          <w:color w:val="444444"/>
          <w:sz w:val="23"/>
          <w:szCs w:val="23"/>
        </w:rPr>
        <w:t>: Nhấp chuột vào nút Tìm kiếm, chúng ta sẽ thấy danh sách thủ tục hành chính thuộc lĩnh vực đã chọn.</w:t>
      </w:r>
    </w:p>
    <w:p w:rsidR="00CB1C9D" w:rsidRPr="00CB1C9D" w:rsidRDefault="00CB1C9D" w:rsidP="004920BE">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xml:space="preserve">Bước </w:t>
      </w:r>
      <w:r w:rsidR="002D79E9">
        <w:rPr>
          <w:rFonts w:ascii="Arial" w:eastAsia="Times New Roman" w:hAnsi="Arial" w:cs="Arial"/>
          <w:color w:val="444444"/>
          <w:sz w:val="23"/>
          <w:szCs w:val="23"/>
        </w:rPr>
        <w:t>7</w:t>
      </w:r>
      <w:r w:rsidRPr="00CB1C9D">
        <w:rPr>
          <w:rFonts w:ascii="Arial" w:eastAsia="Times New Roman" w:hAnsi="Arial" w:cs="Arial"/>
          <w:color w:val="444444"/>
          <w:sz w:val="23"/>
          <w:szCs w:val="23"/>
        </w:rPr>
        <w:t>: Chọn thủ tục hành chính muốn tìm hiểu, bằng cách nhấp chuột vào thủ tục hành chính đó, ví dụ chọn “</w:t>
      </w:r>
      <w:r w:rsidR="004920BE">
        <w:rPr>
          <w:rFonts w:ascii="Arial" w:eastAsia="Times New Roman" w:hAnsi="Arial" w:cs="Arial"/>
          <w:color w:val="444444"/>
          <w:sz w:val="23"/>
          <w:szCs w:val="23"/>
        </w:rPr>
        <w:t>Thủ tục Đăng ký khai sinh</w:t>
      </w:r>
      <w:r w:rsidRPr="00CB1C9D">
        <w:rPr>
          <w:rFonts w:ascii="Arial" w:eastAsia="Times New Roman" w:hAnsi="Arial" w:cs="Arial"/>
          <w:color w:val="444444"/>
          <w:sz w:val="23"/>
          <w:szCs w:val="23"/>
        </w:rPr>
        <w:t>”.</w:t>
      </w:r>
    </w:p>
    <w:p w:rsidR="00CB1C9D" w:rsidRPr="00CB1C9D" w:rsidRDefault="004920BE"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934543" cy="3455469"/>
            <wp:effectExtent l="19050" t="0" r="9057" b="0"/>
            <wp:docPr id="53" name="Picture 53" descr="C:\Users\TQC\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QC\Desktop\5.jpg"/>
                    <pic:cNvPicPr>
                      <a:picLocks noChangeAspect="1" noChangeArrowheads="1"/>
                    </pic:cNvPicPr>
                  </pic:nvPicPr>
                  <pic:blipFill>
                    <a:blip r:embed="rId10"/>
                    <a:srcRect/>
                    <a:stretch>
                      <a:fillRect/>
                    </a:stretch>
                  </pic:blipFill>
                  <pic:spPr bwMode="auto">
                    <a:xfrm>
                      <a:off x="0" y="0"/>
                      <a:ext cx="5943600" cy="3460743"/>
                    </a:xfrm>
                    <a:prstGeom prst="rect">
                      <a:avLst/>
                    </a:prstGeom>
                    <a:noFill/>
                    <a:ln w="9525">
                      <a:noFill/>
                      <a:miter lim="800000"/>
                      <a:headEnd/>
                      <a:tailEnd/>
                    </a:ln>
                  </pic:spPr>
                </pic:pic>
              </a:graphicData>
            </a:graphic>
          </wp:inline>
        </w:drawing>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lastRenderedPageBreak/>
        <w:t>Tại đây Cho phép tìm hiểu đầy đủ thông tin về TTHC (thủ tục hành chính):</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Thông tin chung:</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Trình tự thực hiện</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Thành phần hồ sơ</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Yêu cầu điều kiện của TTHC (thủ tục hành chính)</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Các văn bản pháp lý liên quan</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Các mẫu biểu và cho phép tải về để điền trước</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Đơn vị chủ trì thụ lý hồ sơ</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Phí và Lệ phí (nếu có)</w:t>
      </w:r>
    </w:p>
    <w:p w:rsidR="00CB1C9D" w:rsidRPr="00CB1C9D" w:rsidRDefault="002D79E9"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934543" cy="3205212"/>
            <wp:effectExtent l="19050" t="0" r="9057" b="0"/>
            <wp:docPr id="54" name="Picture 54" descr="C:\Users\TQ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QC\Desktop\6.jpg"/>
                    <pic:cNvPicPr>
                      <a:picLocks noChangeAspect="1" noChangeArrowheads="1"/>
                    </pic:cNvPicPr>
                  </pic:nvPicPr>
                  <pic:blipFill>
                    <a:blip r:embed="rId11"/>
                    <a:srcRect/>
                    <a:stretch>
                      <a:fillRect/>
                    </a:stretch>
                  </pic:blipFill>
                  <pic:spPr bwMode="auto">
                    <a:xfrm>
                      <a:off x="0" y="0"/>
                      <a:ext cx="5943600" cy="3210104"/>
                    </a:xfrm>
                    <a:prstGeom prst="rect">
                      <a:avLst/>
                    </a:prstGeom>
                    <a:noFill/>
                    <a:ln w="9525">
                      <a:noFill/>
                      <a:miter lim="800000"/>
                      <a:headEnd/>
                      <a:tailEnd/>
                    </a:ln>
                  </pic:spPr>
                </pic:pic>
              </a:graphicData>
            </a:graphic>
          </wp:inline>
        </w:drawing>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 xml:space="preserve">Bước </w:t>
      </w:r>
      <w:r w:rsidR="002D79E9">
        <w:rPr>
          <w:rFonts w:ascii="Arial" w:eastAsia="Times New Roman" w:hAnsi="Arial" w:cs="Arial"/>
          <w:color w:val="444444"/>
          <w:sz w:val="23"/>
          <w:szCs w:val="23"/>
        </w:rPr>
        <w:t>8</w:t>
      </w:r>
      <w:r w:rsidRPr="00CB1C9D">
        <w:rPr>
          <w:rFonts w:ascii="Arial" w:eastAsia="Times New Roman" w:hAnsi="Arial" w:cs="Arial"/>
          <w:color w:val="444444"/>
          <w:sz w:val="23"/>
          <w:szCs w:val="23"/>
        </w:rPr>
        <w:t>: Chọn “Đăng ký” và thực hiện nộp hồ sơ (theo hướng dẫn)</w:t>
      </w:r>
    </w:p>
    <w:p w:rsidR="00CB1C9D" w:rsidRPr="00893154" w:rsidRDefault="00CB1C9D" w:rsidP="002D79E9">
      <w:pPr>
        <w:shd w:val="clear" w:color="auto" w:fill="FFFFFF"/>
        <w:spacing w:after="0" w:line="336" w:lineRule="atLeast"/>
        <w:ind w:firstLine="720"/>
        <w:jc w:val="both"/>
        <w:rPr>
          <w:rFonts w:ascii="Arial" w:eastAsia="Times New Roman" w:hAnsi="Arial" w:cs="Arial"/>
          <w:color w:val="444444"/>
          <w:spacing w:val="-6"/>
          <w:sz w:val="23"/>
          <w:szCs w:val="23"/>
        </w:rPr>
      </w:pPr>
      <w:r w:rsidRPr="00CB1C9D">
        <w:rPr>
          <w:rFonts w:ascii="Arial" w:eastAsia="Times New Roman" w:hAnsi="Arial" w:cs="Arial"/>
          <w:color w:val="444444"/>
          <w:sz w:val="23"/>
          <w:szCs w:val="23"/>
        </w:rPr>
        <w:t xml:space="preserve">Bước </w:t>
      </w:r>
      <w:r w:rsidR="002D79E9">
        <w:rPr>
          <w:rFonts w:ascii="Arial" w:eastAsia="Times New Roman" w:hAnsi="Arial" w:cs="Arial"/>
          <w:color w:val="444444"/>
          <w:sz w:val="23"/>
          <w:szCs w:val="23"/>
        </w:rPr>
        <w:t>9</w:t>
      </w:r>
      <w:r w:rsidRPr="00CB1C9D">
        <w:rPr>
          <w:rFonts w:ascii="Arial" w:eastAsia="Times New Roman" w:hAnsi="Arial" w:cs="Arial"/>
          <w:color w:val="444444"/>
          <w:sz w:val="23"/>
          <w:szCs w:val="23"/>
        </w:rPr>
        <w:t xml:space="preserve">: Nhập đầy đủ thông tin cá nhân </w:t>
      </w:r>
      <w:r w:rsidRPr="00893154">
        <w:rPr>
          <w:rFonts w:ascii="Arial" w:eastAsia="Times New Roman" w:hAnsi="Arial" w:cs="Arial"/>
          <w:color w:val="444444"/>
          <w:spacing w:val="-6"/>
          <w:sz w:val="23"/>
          <w:szCs w:val="23"/>
        </w:rPr>
        <w:t>(Thông tin cá nhân sẽ được Cổng dịch vụ công tự động lấy từ Hồ sơ cá nhân, nếu cá nhân đã cập nhật trong Hồ sơ cá nhân của mình)</w:t>
      </w:r>
      <w:r w:rsidR="00893154">
        <w:rPr>
          <w:rFonts w:ascii="Arial" w:eastAsia="Times New Roman" w:hAnsi="Arial" w:cs="Arial"/>
          <w:color w:val="444444"/>
          <w:spacing w:val="-6"/>
          <w:sz w:val="23"/>
          <w:szCs w:val="23"/>
        </w:rPr>
        <w:t xml:space="preserve">. </w:t>
      </w:r>
    </w:p>
    <w:p w:rsidR="00CB1C9D" w:rsidRPr="00CB1C9D" w:rsidRDefault="00893154" w:rsidP="00893154">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149716" cy="2348564"/>
            <wp:effectExtent l="19050" t="0" r="0" b="0"/>
            <wp:docPr id="2" name="Picture 1" descr="C:\Users\TQ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QC\Desktop\1.jpg"/>
                    <pic:cNvPicPr>
                      <a:picLocks noChangeAspect="1" noChangeArrowheads="1"/>
                    </pic:cNvPicPr>
                  </pic:nvPicPr>
                  <pic:blipFill>
                    <a:blip r:embed="rId12" cstate="print"/>
                    <a:srcRect/>
                    <a:stretch>
                      <a:fillRect/>
                    </a:stretch>
                  </pic:blipFill>
                  <pic:spPr bwMode="auto">
                    <a:xfrm>
                      <a:off x="0" y="0"/>
                      <a:ext cx="5162081" cy="2354203"/>
                    </a:xfrm>
                    <a:prstGeom prst="rect">
                      <a:avLst/>
                    </a:prstGeom>
                    <a:noFill/>
                    <a:ln w="9525">
                      <a:noFill/>
                      <a:miter lim="800000"/>
                      <a:headEnd/>
                      <a:tailEnd/>
                    </a:ln>
                  </pic:spPr>
                </pic:pic>
              </a:graphicData>
            </a:graphic>
          </wp:inline>
        </w:drawing>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lastRenderedPageBreak/>
        <w:t>Bước 1</w:t>
      </w:r>
      <w:r w:rsidR="00893154">
        <w:rPr>
          <w:rFonts w:ascii="Arial" w:eastAsia="Times New Roman" w:hAnsi="Arial" w:cs="Arial"/>
          <w:color w:val="444444"/>
          <w:sz w:val="23"/>
          <w:szCs w:val="23"/>
        </w:rPr>
        <w:t>0</w:t>
      </w:r>
      <w:r w:rsidRPr="00CB1C9D">
        <w:rPr>
          <w:rFonts w:ascii="Arial" w:eastAsia="Times New Roman" w:hAnsi="Arial" w:cs="Arial"/>
          <w:color w:val="444444"/>
          <w:sz w:val="23"/>
          <w:szCs w:val="23"/>
        </w:rPr>
        <w:t>: Người dùng bấm vào nút Lưu lại để lưu hồ sơ vừa đăng ký, hồ sơ được nằm trong mục Hồ sơ cá nhân ở góc bên trên bên phải màn hình</w:t>
      </w:r>
    </w:p>
    <w:p w:rsidR="00CB1C9D" w:rsidRPr="00CB1C9D" w:rsidRDefault="00CB1C9D" w:rsidP="002D79E9">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Bước 1</w:t>
      </w:r>
      <w:r w:rsidR="00893154">
        <w:rPr>
          <w:rFonts w:ascii="Arial" w:eastAsia="Times New Roman" w:hAnsi="Arial" w:cs="Arial"/>
          <w:color w:val="444444"/>
          <w:sz w:val="23"/>
          <w:szCs w:val="23"/>
        </w:rPr>
        <w:t>1</w:t>
      </w:r>
      <w:r w:rsidRPr="00CB1C9D">
        <w:rPr>
          <w:rFonts w:ascii="Arial" w:eastAsia="Times New Roman" w:hAnsi="Arial" w:cs="Arial"/>
          <w:color w:val="444444"/>
          <w:sz w:val="23"/>
          <w:szCs w:val="23"/>
        </w:rPr>
        <w:t>:  Tại đây hệ thống sẽ mặc định đưa đến trang Hồ sơ chưa gửi, tại đây ta có thể sửa lại hồ sơ vừa thao tác hoặc Gửi cho các cơ quan quản lý thủ tục</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890895" cy="2752725"/>
            <wp:effectExtent l="19050" t="0" r="0" b="0"/>
            <wp:docPr id="8" name="Picture 8" descr="http://huongdandichvucong.hatinh.gov.vn/imagess/seoworld/TTHC/88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ongdandichvucong.hatinh.gov.vn/imagess/seoworld/TTHC/88qq.png"/>
                    <pic:cNvPicPr>
                      <a:picLocks noChangeAspect="1" noChangeArrowheads="1"/>
                    </pic:cNvPicPr>
                  </pic:nvPicPr>
                  <pic:blipFill>
                    <a:blip r:embed="rId13"/>
                    <a:srcRect/>
                    <a:stretch>
                      <a:fillRect/>
                    </a:stretch>
                  </pic:blipFill>
                  <pic:spPr bwMode="auto">
                    <a:xfrm>
                      <a:off x="0" y="0"/>
                      <a:ext cx="5890895" cy="275272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sidRPr="00CB1C9D">
        <w:rPr>
          <w:rFonts w:ascii="Arial" w:eastAsia="Times New Roman" w:hAnsi="Arial" w:cs="Arial"/>
          <w:color w:val="444444"/>
          <w:sz w:val="23"/>
          <w:szCs w:val="23"/>
        </w:rPr>
        <w:t>Giao diện trang Hồ sơ cá nhân</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198870" cy="1212850"/>
            <wp:effectExtent l="19050" t="0" r="0" b="0"/>
            <wp:docPr id="9" name="Picture 9" descr="http://huongdandichvucong.hatinh.gov.vn/imagess/seoworld/TTHC/99q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uongdandichvucong.hatinh.gov.vn/imagess/seoworld/TTHC/99qq(1).png"/>
                    <pic:cNvPicPr>
                      <a:picLocks noChangeAspect="1" noChangeArrowheads="1"/>
                    </pic:cNvPicPr>
                  </pic:nvPicPr>
                  <pic:blipFill>
                    <a:blip r:embed="rId14"/>
                    <a:srcRect/>
                    <a:stretch>
                      <a:fillRect/>
                    </a:stretch>
                  </pic:blipFill>
                  <pic:spPr bwMode="auto">
                    <a:xfrm>
                      <a:off x="0" y="0"/>
                      <a:ext cx="6198870" cy="121285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(1): Gửi hồ sơ</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(2): Sửa hồ sơ</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(3): Xem hồ sơ</w:t>
      </w:r>
    </w:p>
    <w:p w:rsidR="00CB1C9D" w:rsidRPr="00CB1C9D" w:rsidRDefault="00CB1C9D" w:rsidP="008B6265">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b/>
          <w:bCs/>
          <w:color w:val="444444"/>
          <w:sz w:val="23"/>
        </w:rPr>
        <w:t>2. Quản lý hồ sơ đã đăng ký</w:t>
      </w:r>
    </w:p>
    <w:p w:rsidR="00CB1C9D" w:rsidRPr="00CB1C9D" w:rsidRDefault="00CB1C9D" w:rsidP="008B6265">
      <w:pPr>
        <w:shd w:val="clear" w:color="auto" w:fill="FFFFFF"/>
        <w:spacing w:after="0" w:line="336" w:lineRule="atLeast"/>
        <w:ind w:firstLine="720"/>
        <w:jc w:val="both"/>
        <w:rPr>
          <w:rFonts w:ascii="Arial" w:eastAsia="Times New Roman" w:hAnsi="Arial" w:cs="Arial"/>
          <w:color w:val="444444"/>
          <w:sz w:val="23"/>
          <w:szCs w:val="23"/>
        </w:rPr>
      </w:pPr>
      <w:r w:rsidRPr="00CB1C9D">
        <w:rPr>
          <w:rFonts w:ascii="Arial" w:eastAsia="Times New Roman" w:hAnsi="Arial" w:cs="Arial"/>
          <w:color w:val="444444"/>
          <w:sz w:val="23"/>
          <w:szCs w:val="23"/>
        </w:rPr>
        <w:t>Vào menu Hồ sơ cá nhân sẽ xuất hiện các hồ sơ được phân loại theo trạng thái như: Hồ sơ chưa gửi, Hồ sơ đã gửi, Hồ sơ yêu cầu bổ sung, Hồ sơ đang xử lý, Hồ sơ đã trả kết quả, Hồ sơ bị trả lại tương ứng với trạng thái xử lý hồ sơ ở các cơ quan liên quan</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5823585" cy="2810510"/>
            <wp:effectExtent l="19050" t="0" r="5715" b="0"/>
            <wp:docPr id="10" name="Picture 10" descr="http://huongdandichvucong.hatinh.gov.vn/imagess/seoworld/TTHC/10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ongdandichvucong.hatinh.gov.vn/imagess/seoworld/TTHC/10qq.png"/>
                    <pic:cNvPicPr>
                      <a:picLocks noChangeAspect="1" noChangeArrowheads="1"/>
                    </pic:cNvPicPr>
                  </pic:nvPicPr>
                  <pic:blipFill>
                    <a:blip r:embed="rId15"/>
                    <a:srcRect/>
                    <a:stretch>
                      <a:fillRect/>
                    </a:stretch>
                  </pic:blipFill>
                  <pic:spPr bwMode="auto">
                    <a:xfrm>
                      <a:off x="0" y="0"/>
                      <a:ext cx="5823585" cy="281051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Hồ sơ chưa gửi:</w:t>
      </w:r>
      <w:r w:rsidRPr="00CB1C9D">
        <w:rPr>
          <w:rFonts w:ascii="Arial" w:eastAsia="Times New Roman" w:hAnsi="Arial" w:cs="Arial"/>
          <w:color w:val="444444"/>
          <w:sz w:val="23"/>
          <w:szCs w:val="23"/>
        </w:rPr>
        <w:t> Hồ sơ mới được người dùng tạo, chưa gửi đến cơ quan chức năng có thẩm quyền giải quyết</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246495" cy="3089910"/>
            <wp:effectExtent l="19050" t="0" r="1905" b="0"/>
            <wp:docPr id="11" name="Picture 11" descr="http://huongdandichvucong.hatinh.gov.vn/imagess/seoworld/TTHC/111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uongdandichvucong.hatinh.gov.vn/imagess/seoworld/TTHC/111qq.png"/>
                    <pic:cNvPicPr>
                      <a:picLocks noChangeAspect="1" noChangeArrowheads="1"/>
                    </pic:cNvPicPr>
                  </pic:nvPicPr>
                  <pic:blipFill>
                    <a:blip r:embed="rId16"/>
                    <a:srcRect/>
                    <a:stretch>
                      <a:fillRect/>
                    </a:stretch>
                  </pic:blipFill>
                  <pic:spPr bwMode="auto">
                    <a:xfrm>
                      <a:off x="0" y="0"/>
                      <a:ext cx="6246495" cy="308991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5928995" cy="1010920"/>
            <wp:effectExtent l="19050" t="0" r="0" b="0"/>
            <wp:docPr id="12" name="Picture 12" descr="http://huongdandichvucong.hatinh.gov.vn/imagess/seoworld/TTHC/222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uongdandichvucong.hatinh.gov.vn/imagess/seoworld/TTHC/222qq.png"/>
                    <pic:cNvPicPr>
                      <a:picLocks noChangeAspect="1" noChangeArrowheads="1"/>
                    </pic:cNvPicPr>
                  </pic:nvPicPr>
                  <pic:blipFill>
                    <a:blip r:embed="rId17"/>
                    <a:srcRect/>
                    <a:stretch>
                      <a:fillRect/>
                    </a:stretch>
                  </pic:blipFill>
                  <pic:spPr bwMode="auto">
                    <a:xfrm>
                      <a:off x="0" y="0"/>
                      <a:ext cx="5928995" cy="101092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chưa gửi đi, người dùng có thể thao tác chỉnh sửa hồ sơ và bấm nút Gửi hồ sơ để gửi đến các cơ quan chức năng giải quyết.</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Hồ sơ đã gửi: </w:t>
      </w:r>
      <w:r w:rsidRPr="00CB1C9D">
        <w:rPr>
          <w:rFonts w:ascii="Arial" w:eastAsia="Times New Roman" w:hAnsi="Arial" w:cs="Arial"/>
          <w:color w:val="444444"/>
          <w:sz w:val="23"/>
          <w:szCs w:val="23"/>
        </w:rPr>
        <w:t>Hồ sơ đã được gửi đến các cơ quan chức năng có thẩm quyền giải quyết</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208395" cy="3032125"/>
            <wp:effectExtent l="19050" t="0" r="1905" b="0"/>
            <wp:docPr id="13" name="Picture 13" descr="http://huongdandichvucong.hatinh.gov.vn/imagess/seoworld/TTHC/333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uongdandichvucong.hatinh.gov.vn/imagess/seoworld/TTHC/333qq.png"/>
                    <pic:cNvPicPr>
                      <a:picLocks noChangeAspect="1" noChangeArrowheads="1"/>
                    </pic:cNvPicPr>
                  </pic:nvPicPr>
                  <pic:blipFill>
                    <a:blip r:embed="rId18"/>
                    <a:srcRect/>
                    <a:stretch>
                      <a:fillRect/>
                    </a:stretch>
                  </pic:blipFill>
                  <pic:spPr bwMode="auto">
                    <a:xfrm>
                      <a:off x="0" y="0"/>
                      <a:ext cx="6208395" cy="303212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198870" cy="904875"/>
            <wp:effectExtent l="19050" t="0" r="0" b="0"/>
            <wp:docPr id="14" name="Picture 14" descr="http://huongdandichvucong.hatinh.gov.vn/imagess/seoworld/TTHC/444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uongdandichvucong.hatinh.gov.vn/imagess/seoworld/TTHC/444qq.png"/>
                    <pic:cNvPicPr>
                      <a:picLocks noChangeAspect="1" noChangeArrowheads="1"/>
                    </pic:cNvPicPr>
                  </pic:nvPicPr>
                  <pic:blipFill>
                    <a:blip r:embed="rId19"/>
                    <a:srcRect/>
                    <a:stretch>
                      <a:fillRect/>
                    </a:stretch>
                  </pic:blipFill>
                  <pic:spPr bwMode="auto">
                    <a:xfrm>
                      <a:off x="0" y="0"/>
                      <a:ext cx="6198870" cy="90487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đã gửi, người dùng có thể ấn nút Xem thông tin hồ sơ. Thông tin chi tiết của hồ sơ hiển thị:</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063615" cy="1713230"/>
            <wp:effectExtent l="19050" t="0" r="0" b="0"/>
            <wp:docPr id="15" name="Picture 15" descr="http://huongdandichvucong.hatinh.gov.vn/imagess/seoworld/TTHC/555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uongdandichvucong.hatinh.gov.vn/imagess/seoworld/TTHC/555qq.png"/>
                    <pic:cNvPicPr>
                      <a:picLocks noChangeAspect="1" noChangeArrowheads="1"/>
                    </pic:cNvPicPr>
                  </pic:nvPicPr>
                  <pic:blipFill>
                    <a:blip r:embed="rId20"/>
                    <a:srcRect/>
                    <a:stretch>
                      <a:fillRect/>
                    </a:stretch>
                  </pic:blipFill>
                  <pic:spPr bwMode="auto">
                    <a:xfrm>
                      <a:off x="0" y="0"/>
                      <a:ext cx="6063615" cy="171323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Hồ sơ yêu cầu bổ sung: </w:t>
      </w:r>
      <w:r w:rsidRPr="00CB1C9D">
        <w:rPr>
          <w:rFonts w:ascii="Arial" w:eastAsia="Times New Roman" w:hAnsi="Arial" w:cs="Arial"/>
          <w:color w:val="444444"/>
          <w:sz w:val="23"/>
          <w:szCs w:val="23"/>
        </w:rPr>
        <w:t>Hồ sơ không đủ điều kiện, do thiếu thành phần hoặc không hợp lệ sẽ bị trả về mục này. Tại đây người dùng có thể sửa lại, để tiếp tục gửi lại cho đến khi nào hồ sơ hợp lệ sẽ không còn tồn tại ở mục này nữa</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275705" cy="4552950"/>
            <wp:effectExtent l="19050" t="0" r="0" b="0"/>
            <wp:docPr id="16" name="Picture 16" descr="http://huongdandichvucong.hatinh.gov.vn/imagess/seoworld/TTHC/666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uongdandichvucong.hatinh.gov.vn/imagess/seoworld/TTHC/666qq.png"/>
                    <pic:cNvPicPr>
                      <a:picLocks noChangeAspect="1" noChangeArrowheads="1"/>
                    </pic:cNvPicPr>
                  </pic:nvPicPr>
                  <pic:blipFill>
                    <a:blip r:embed="rId21"/>
                    <a:srcRect/>
                    <a:stretch>
                      <a:fillRect/>
                    </a:stretch>
                  </pic:blipFill>
                  <pic:spPr bwMode="auto">
                    <a:xfrm>
                      <a:off x="0" y="0"/>
                      <a:ext cx="6275705" cy="455295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yêu cầu bổ sung, người dùng xem được yêu cầu cần bổ sung, sử dụng nút chức năng Bổ sung hồ sơ để tiếp tục hoàn thiện hồ sơ và sau đó lựa chọn nút Gửi hồ sơ để gửi lại cho cơ quan có thẩm quyền giải quyết.</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 Hồ sơ đang xử lý: </w:t>
      </w:r>
      <w:r w:rsidRPr="00CB1C9D">
        <w:rPr>
          <w:rFonts w:ascii="Arial" w:eastAsia="Times New Roman" w:hAnsi="Arial" w:cs="Arial"/>
          <w:color w:val="444444"/>
          <w:sz w:val="23"/>
          <w:szCs w:val="23"/>
        </w:rPr>
        <w:t> Hồ sơ đã được cơ quan có thẩm quyền nhận và đang xử lý</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256655" cy="2983865"/>
            <wp:effectExtent l="19050" t="0" r="0" b="0"/>
            <wp:docPr id="17" name="Picture 17" descr="http://huongdandichvucong.hatinh.gov.vn/imagess/seoworld/TTHC/777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uongdandichvucong.hatinh.gov.vn/imagess/seoworld/TTHC/777qq.png"/>
                    <pic:cNvPicPr>
                      <a:picLocks noChangeAspect="1" noChangeArrowheads="1"/>
                    </pic:cNvPicPr>
                  </pic:nvPicPr>
                  <pic:blipFill>
                    <a:blip r:embed="rId22"/>
                    <a:srcRect/>
                    <a:stretch>
                      <a:fillRect/>
                    </a:stretch>
                  </pic:blipFill>
                  <pic:spPr bwMode="auto">
                    <a:xfrm>
                      <a:off x="0" y="0"/>
                      <a:ext cx="6256655" cy="298386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294755" cy="1261110"/>
            <wp:effectExtent l="19050" t="0" r="0" b="0"/>
            <wp:docPr id="18" name="Picture 18" descr="http://huongdandichvucong.hatinh.gov.vn/imagess/seoworld/TTHC/888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uongdandichvucong.hatinh.gov.vn/imagess/seoworld/TTHC/888qq.png"/>
                    <pic:cNvPicPr>
                      <a:picLocks noChangeAspect="1" noChangeArrowheads="1"/>
                    </pic:cNvPicPr>
                  </pic:nvPicPr>
                  <pic:blipFill>
                    <a:blip r:embed="rId23"/>
                    <a:srcRect/>
                    <a:stretch>
                      <a:fillRect/>
                    </a:stretch>
                  </pic:blipFill>
                  <pic:spPr bwMode="auto">
                    <a:xfrm>
                      <a:off x="0" y="0"/>
                      <a:ext cx="6294755" cy="126111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đang được xử lý, người dùng ấn chọn Xem quá trình xử lý hồ sơ:</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449060" cy="1828800"/>
            <wp:effectExtent l="19050" t="0" r="8890" b="0"/>
            <wp:docPr id="19" name="Picture 19" descr="http://huongdandichvucong.hatinh.gov.vn/imagess/seoworld/TTHC/999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uongdandichvucong.hatinh.gov.vn/imagess/seoworld/TTHC/999qq.png"/>
                    <pic:cNvPicPr>
                      <a:picLocks noChangeAspect="1" noChangeArrowheads="1"/>
                    </pic:cNvPicPr>
                  </pic:nvPicPr>
                  <pic:blipFill>
                    <a:blip r:embed="rId24"/>
                    <a:srcRect/>
                    <a:stretch>
                      <a:fillRect/>
                    </a:stretch>
                  </pic:blipFill>
                  <pic:spPr bwMode="auto">
                    <a:xfrm>
                      <a:off x="0" y="0"/>
                      <a:ext cx="6449060" cy="182880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Hồ sơ đã có kết quả</w:t>
      </w:r>
      <w:r w:rsidRPr="00CB1C9D">
        <w:rPr>
          <w:rFonts w:ascii="Arial" w:eastAsia="Times New Roman" w:hAnsi="Arial" w:cs="Arial"/>
          <w:color w:val="444444"/>
          <w:sz w:val="23"/>
          <w:szCs w:val="23"/>
        </w:rPr>
        <w:t>: Hiển thị tất cả các hồ sơ đã được trả kết quả:</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343015" cy="4379595"/>
            <wp:effectExtent l="19050" t="0" r="635" b="0"/>
            <wp:docPr id="20" name="Picture 20" descr="http://huongdandichvucong.hatinh.gov.vn/imagess/seoworld/TTHC/1010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uongdandichvucong.hatinh.gov.vn/imagess/seoworld/TTHC/1010qq.png"/>
                    <pic:cNvPicPr>
                      <a:picLocks noChangeAspect="1" noChangeArrowheads="1"/>
                    </pic:cNvPicPr>
                  </pic:nvPicPr>
                  <pic:blipFill>
                    <a:blip r:embed="rId25"/>
                    <a:srcRect/>
                    <a:stretch>
                      <a:fillRect/>
                    </a:stretch>
                  </pic:blipFill>
                  <pic:spPr bwMode="auto">
                    <a:xfrm>
                      <a:off x="0" y="0"/>
                      <a:ext cx="6343015" cy="437959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đã trả kết quả, người dùng xem được kết quả của thủ tục ở mục Đính kèm kết quả, có thể ấn nút Xem quá trình xử lý hồ sơ</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468110" cy="2588895"/>
            <wp:effectExtent l="19050" t="0" r="8890" b="0"/>
            <wp:docPr id="21" name="Picture 21" descr="http://huongdandichvucong.hatinh.gov.vn/imagess/seoworld/TTHC/1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uongdandichvucong.hatinh.gov.vn/imagess/seoworld/TTHC/1rr(1).png"/>
                    <pic:cNvPicPr>
                      <a:picLocks noChangeAspect="1" noChangeArrowheads="1"/>
                    </pic:cNvPicPr>
                  </pic:nvPicPr>
                  <pic:blipFill>
                    <a:blip r:embed="rId26"/>
                    <a:srcRect/>
                    <a:stretch>
                      <a:fillRect/>
                    </a:stretch>
                  </pic:blipFill>
                  <pic:spPr bwMode="auto">
                    <a:xfrm>
                      <a:off x="0" y="0"/>
                      <a:ext cx="6468110" cy="258889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b/>
          <w:bCs/>
          <w:color w:val="444444"/>
          <w:sz w:val="23"/>
        </w:rPr>
        <w:t>Hồ sơ bị trả lại: </w:t>
      </w:r>
      <w:r w:rsidRPr="00CB1C9D">
        <w:rPr>
          <w:rFonts w:ascii="Arial" w:eastAsia="Times New Roman" w:hAnsi="Arial" w:cs="Arial"/>
          <w:color w:val="444444"/>
          <w:sz w:val="23"/>
          <w:szCs w:val="23"/>
        </w:rPr>
        <w:t>Hồ sơ không đủ điều kiện xử lý hoặc Hồ sơ không thuộc thẩm quyền giải quyết của cơ quan chức năng.</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217920" cy="3060700"/>
            <wp:effectExtent l="19050" t="0" r="0" b="0"/>
            <wp:docPr id="22" name="Picture 22" descr="http://huongdandichvucong.hatinh.gov.vn/imagess/seoworld/TTHC/2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uongdandichvucong.hatinh.gov.vn/imagess/seoworld/TTHC/2rr(1).png"/>
                    <pic:cNvPicPr>
                      <a:picLocks noChangeAspect="1" noChangeArrowheads="1"/>
                    </pic:cNvPicPr>
                  </pic:nvPicPr>
                  <pic:blipFill>
                    <a:blip r:embed="rId27"/>
                    <a:srcRect/>
                    <a:stretch>
                      <a:fillRect/>
                    </a:stretch>
                  </pic:blipFill>
                  <pic:spPr bwMode="auto">
                    <a:xfrm>
                      <a:off x="0" y="0"/>
                      <a:ext cx="6217920" cy="3060700"/>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drawing>
          <wp:inline distT="0" distB="0" distL="0" distR="0">
            <wp:extent cx="6266180" cy="1838325"/>
            <wp:effectExtent l="19050" t="0" r="1270" b="0"/>
            <wp:docPr id="23" name="Picture 23" descr="http://huongdandichvucong.hatinh.gov.vn/imagess/seoworld/TTHC/3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uongdandichvucong.hatinh.gov.vn/imagess/seoworld/TTHC/3rr.png"/>
                    <pic:cNvPicPr>
                      <a:picLocks noChangeAspect="1" noChangeArrowheads="1"/>
                    </pic:cNvPicPr>
                  </pic:nvPicPr>
                  <pic:blipFill>
                    <a:blip r:embed="rId28"/>
                    <a:srcRect/>
                    <a:stretch>
                      <a:fillRect/>
                    </a:stretch>
                  </pic:blipFill>
                  <pic:spPr bwMode="auto">
                    <a:xfrm>
                      <a:off x="0" y="0"/>
                      <a:ext cx="6266180" cy="1838325"/>
                    </a:xfrm>
                    <a:prstGeom prst="rect">
                      <a:avLst/>
                    </a:prstGeom>
                    <a:noFill/>
                    <a:ln w="9525">
                      <a:noFill/>
                      <a:miter lim="800000"/>
                      <a:headEnd/>
                      <a:tailEnd/>
                    </a:ln>
                  </pic:spPr>
                </pic:pic>
              </a:graphicData>
            </a:graphic>
          </wp:inline>
        </w:drawing>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sidRPr="00CB1C9D">
        <w:rPr>
          <w:rFonts w:ascii="Arial" w:eastAsia="Times New Roman" w:hAnsi="Arial" w:cs="Arial"/>
          <w:color w:val="444444"/>
          <w:sz w:val="23"/>
          <w:szCs w:val="23"/>
        </w:rPr>
        <w:t> </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Tab Danh sách hồ sơ không tiếp nhận: Hồ sơ không đủ điều kiện xử lý (Ví dụ: Đơn không viết bằng tiếng việt…)</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Tab Danh sách hồ sơ bị trả lại: Hồ sơ không thuộc thẩm quyền giải quyết của cơ quan chức năng</w:t>
      </w:r>
    </w:p>
    <w:p w:rsidR="00CB1C9D" w:rsidRPr="00CB1C9D" w:rsidRDefault="00CB1C9D" w:rsidP="00CB1C9D">
      <w:pPr>
        <w:shd w:val="clear" w:color="auto" w:fill="FFFFFF"/>
        <w:spacing w:after="0" w:line="336" w:lineRule="atLeast"/>
        <w:jc w:val="both"/>
        <w:rPr>
          <w:rFonts w:ascii="Arial" w:eastAsia="Times New Roman" w:hAnsi="Arial" w:cs="Arial"/>
          <w:color w:val="444444"/>
          <w:sz w:val="23"/>
          <w:szCs w:val="23"/>
        </w:rPr>
      </w:pPr>
      <w:r w:rsidRPr="00CB1C9D">
        <w:rPr>
          <w:rFonts w:ascii="Arial" w:eastAsia="Times New Roman" w:hAnsi="Arial" w:cs="Arial"/>
          <w:color w:val="444444"/>
          <w:sz w:val="23"/>
          <w:szCs w:val="23"/>
        </w:rPr>
        <w:t>Tại giao diện Hồ sơ bị trả lại, người dùng xem được lý do trả lại hồ sơ và ấn nút Xem quá trình xử lý hồ sơ</w:t>
      </w:r>
    </w:p>
    <w:p w:rsidR="00CB1C9D" w:rsidRPr="00CB1C9D" w:rsidRDefault="00CB1C9D" w:rsidP="00CB1C9D">
      <w:pPr>
        <w:shd w:val="clear" w:color="auto" w:fill="FFFFFF"/>
        <w:spacing w:after="0" w:line="336" w:lineRule="atLeast"/>
        <w:jc w:val="center"/>
        <w:rPr>
          <w:rFonts w:ascii="Arial" w:eastAsia="Times New Roman" w:hAnsi="Arial" w:cs="Arial"/>
          <w:color w:val="444444"/>
          <w:sz w:val="23"/>
          <w:szCs w:val="23"/>
        </w:rPr>
      </w:pPr>
      <w:r>
        <w:rPr>
          <w:rFonts w:ascii="Arial" w:eastAsia="Times New Roman" w:hAnsi="Arial" w:cs="Arial"/>
          <w:noProof/>
          <w:color w:val="444444"/>
          <w:sz w:val="23"/>
          <w:szCs w:val="23"/>
        </w:rPr>
        <w:lastRenderedPageBreak/>
        <w:drawing>
          <wp:inline distT="0" distB="0" distL="0" distR="0">
            <wp:extent cx="6314440" cy="2098040"/>
            <wp:effectExtent l="19050" t="0" r="0" b="0"/>
            <wp:docPr id="24" name="Picture 24" descr="http://huongdandichvucong.hatinh.gov.vn/imagess/seoworld/TTHC/4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uongdandichvucong.hatinh.gov.vn/imagess/seoworld/TTHC/4rr.png"/>
                    <pic:cNvPicPr>
                      <a:picLocks noChangeAspect="1" noChangeArrowheads="1"/>
                    </pic:cNvPicPr>
                  </pic:nvPicPr>
                  <pic:blipFill>
                    <a:blip r:embed="rId29"/>
                    <a:srcRect/>
                    <a:stretch>
                      <a:fillRect/>
                    </a:stretch>
                  </pic:blipFill>
                  <pic:spPr bwMode="auto">
                    <a:xfrm>
                      <a:off x="0" y="0"/>
                      <a:ext cx="6314440" cy="2098040"/>
                    </a:xfrm>
                    <a:prstGeom prst="rect">
                      <a:avLst/>
                    </a:prstGeom>
                    <a:noFill/>
                    <a:ln w="9525">
                      <a:noFill/>
                      <a:miter lim="800000"/>
                      <a:headEnd/>
                      <a:tailEnd/>
                    </a:ln>
                  </pic:spPr>
                </pic:pic>
              </a:graphicData>
            </a:graphic>
          </wp:inline>
        </w:drawing>
      </w:r>
    </w:p>
    <w:p w:rsidR="00CB1C9D" w:rsidRPr="00CB1C9D" w:rsidRDefault="00CD1A9E" w:rsidP="00CB1C9D">
      <w:pPr>
        <w:shd w:val="clear" w:color="auto" w:fill="FFFFFF"/>
        <w:spacing w:after="0" w:line="336" w:lineRule="atLeast"/>
        <w:jc w:val="both"/>
        <w:rPr>
          <w:rFonts w:ascii="Arial" w:eastAsia="Times New Roman" w:hAnsi="Arial" w:cs="Arial"/>
          <w:color w:val="444444"/>
          <w:sz w:val="23"/>
          <w:szCs w:val="23"/>
        </w:rPr>
      </w:pPr>
      <w:hyperlink r:id="rId30" w:history="1">
        <w:r w:rsidR="00CB1C9D" w:rsidRPr="00CB1C9D">
          <w:rPr>
            <w:rFonts w:ascii="Arial" w:eastAsia="Times New Roman" w:hAnsi="Arial" w:cs="Arial"/>
            <w:b/>
            <w:bCs/>
            <w:color w:val="444444"/>
            <w:sz w:val="23"/>
          </w:rPr>
          <w:t>Tải file tại đây!</w:t>
        </w:r>
      </w:hyperlink>
    </w:p>
    <w:p w:rsidR="00A334CF" w:rsidRDefault="00A334CF"/>
    <w:sectPr w:rsidR="00A334CF" w:rsidSect="00BE1C2D">
      <w:head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FE1" w:rsidRDefault="00916FE1" w:rsidP="00893154">
      <w:pPr>
        <w:spacing w:after="0" w:line="240" w:lineRule="auto"/>
      </w:pPr>
      <w:r>
        <w:separator/>
      </w:r>
    </w:p>
  </w:endnote>
  <w:endnote w:type="continuationSeparator" w:id="1">
    <w:p w:rsidR="00916FE1" w:rsidRDefault="00916FE1" w:rsidP="008931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FE1" w:rsidRDefault="00916FE1" w:rsidP="00893154">
      <w:pPr>
        <w:spacing w:after="0" w:line="240" w:lineRule="auto"/>
      </w:pPr>
      <w:r>
        <w:separator/>
      </w:r>
    </w:p>
  </w:footnote>
  <w:footnote w:type="continuationSeparator" w:id="1">
    <w:p w:rsidR="00916FE1" w:rsidRDefault="00916FE1" w:rsidP="008931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154" w:rsidRDefault="00893154">
    <w:pPr>
      <w:pStyle w:val="Header"/>
    </w:pPr>
    <w:r>
      <w:t>UBND XÃ SƠN TRUNG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rsids>
    <w:rsidRoot w:val="00CB1C9D"/>
    <w:rsid w:val="002D79E9"/>
    <w:rsid w:val="004920BE"/>
    <w:rsid w:val="00893154"/>
    <w:rsid w:val="008B6265"/>
    <w:rsid w:val="00916FE1"/>
    <w:rsid w:val="00A334CF"/>
    <w:rsid w:val="00BE1C2D"/>
    <w:rsid w:val="00CB1C9D"/>
    <w:rsid w:val="00CD1A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2D"/>
  </w:style>
  <w:style w:type="paragraph" w:styleId="Heading1">
    <w:name w:val="heading 1"/>
    <w:basedOn w:val="Normal"/>
    <w:link w:val="Heading1Char"/>
    <w:uiPriority w:val="9"/>
    <w:qFormat/>
    <w:rsid w:val="00CB1C9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C9D"/>
    <w:rPr>
      <w:rFonts w:eastAsia="Times New Roman" w:cs="Times New Roman"/>
      <w:b/>
      <w:bCs/>
      <w:kern w:val="36"/>
      <w:sz w:val="48"/>
      <w:szCs w:val="48"/>
    </w:rPr>
  </w:style>
  <w:style w:type="character" w:customStyle="1" w:styleId="chi-tiet-action-btn">
    <w:name w:val="chi-tiet-action-btn"/>
    <w:basedOn w:val="DefaultParagraphFont"/>
    <w:rsid w:val="00CB1C9D"/>
  </w:style>
  <w:style w:type="character" w:customStyle="1" w:styleId="chi-tiet-action-btn-text">
    <w:name w:val="chi-tiet-action-btn-text"/>
    <w:basedOn w:val="DefaultParagraphFont"/>
    <w:rsid w:val="00CB1C9D"/>
  </w:style>
  <w:style w:type="character" w:styleId="Hyperlink">
    <w:name w:val="Hyperlink"/>
    <w:basedOn w:val="DefaultParagraphFont"/>
    <w:uiPriority w:val="99"/>
    <w:semiHidden/>
    <w:unhideWhenUsed/>
    <w:rsid w:val="00CB1C9D"/>
    <w:rPr>
      <w:color w:val="0000FF"/>
      <w:u w:val="single"/>
    </w:rPr>
  </w:style>
  <w:style w:type="character" w:customStyle="1" w:styleId="item-view">
    <w:name w:val="item-view"/>
    <w:basedOn w:val="DefaultParagraphFont"/>
    <w:rsid w:val="00CB1C9D"/>
  </w:style>
  <w:style w:type="character" w:customStyle="1" w:styleId="detail-icon">
    <w:name w:val="detail-icon"/>
    <w:basedOn w:val="DefaultParagraphFont"/>
    <w:rsid w:val="00CB1C9D"/>
  </w:style>
  <w:style w:type="paragraph" w:styleId="NormalWeb">
    <w:name w:val="Normal (Web)"/>
    <w:basedOn w:val="Normal"/>
    <w:uiPriority w:val="99"/>
    <w:semiHidden/>
    <w:unhideWhenUsed/>
    <w:rsid w:val="00CB1C9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B1C9D"/>
    <w:rPr>
      <w:b/>
      <w:bCs/>
    </w:rPr>
  </w:style>
  <w:style w:type="paragraph" w:styleId="BalloonText">
    <w:name w:val="Balloon Text"/>
    <w:basedOn w:val="Normal"/>
    <w:link w:val="BalloonTextChar"/>
    <w:uiPriority w:val="99"/>
    <w:semiHidden/>
    <w:unhideWhenUsed/>
    <w:rsid w:val="00CB1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C9D"/>
    <w:rPr>
      <w:rFonts w:ascii="Tahoma" w:hAnsi="Tahoma" w:cs="Tahoma"/>
      <w:sz w:val="16"/>
      <w:szCs w:val="16"/>
    </w:rPr>
  </w:style>
  <w:style w:type="paragraph" w:styleId="Header">
    <w:name w:val="header"/>
    <w:basedOn w:val="Normal"/>
    <w:link w:val="HeaderChar"/>
    <w:uiPriority w:val="99"/>
    <w:semiHidden/>
    <w:unhideWhenUsed/>
    <w:rsid w:val="008931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3154"/>
  </w:style>
  <w:style w:type="paragraph" w:styleId="Footer">
    <w:name w:val="footer"/>
    <w:basedOn w:val="Normal"/>
    <w:link w:val="FooterChar"/>
    <w:uiPriority w:val="99"/>
    <w:semiHidden/>
    <w:unhideWhenUsed/>
    <w:rsid w:val="008931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3154"/>
  </w:style>
</w:styles>
</file>

<file path=word/webSettings.xml><?xml version="1.0" encoding="utf-8"?>
<w:webSettings xmlns:r="http://schemas.openxmlformats.org/officeDocument/2006/relationships" xmlns:w="http://schemas.openxmlformats.org/wordprocessingml/2006/main">
  <w:divs>
    <w:div w:id="1350182182">
      <w:bodyDiv w:val="1"/>
      <w:marLeft w:val="0"/>
      <w:marRight w:val="0"/>
      <w:marTop w:val="0"/>
      <w:marBottom w:val="0"/>
      <w:divBdr>
        <w:top w:val="none" w:sz="0" w:space="0" w:color="auto"/>
        <w:left w:val="none" w:sz="0" w:space="0" w:color="auto"/>
        <w:bottom w:val="none" w:sz="0" w:space="0" w:color="auto"/>
        <w:right w:val="none" w:sz="0" w:space="0" w:color="auto"/>
      </w:divBdr>
      <w:divsChild>
        <w:div w:id="2070103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dichvucong.hatinh.gov.vn/"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huongdandichvucong.hatinh.gov.vn/imagess/seoworld/TTHC/6.HuongDanSuDungDVCMucDo3.docx" TargetMode="External"/><Relationship Id="rId35" Type="http://schemas.openxmlformats.org/officeDocument/2006/relationships/customXml" Target="../customXml/item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CCF500-C3C2-4259-B44A-841E9AC9D9A3}"/>
</file>

<file path=customXml/itemProps2.xml><?xml version="1.0" encoding="utf-8"?>
<ds:datastoreItem xmlns:ds="http://schemas.openxmlformats.org/officeDocument/2006/customXml" ds:itemID="{EECA1FF6-0861-4C91-A227-B51341200ECF}"/>
</file>

<file path=customXml/itemProps3.xml><?xml version="1.0" encoding="utf-8"?>
<ds:datastoreItem xmlns:ds="http://schemas.openxmlformats.org/officeDocument/2006/customXml" ds:itemID="{C8810BF8-1D2D-47C8-B1D6-F173E81F66CB}"/>
</file>

<file path=docProps/app.xml><?xml version="1.0" encoding="utf-8"?>
<Properties xmlns="http://schemas.openxmlformats.org/officeDocument/2006/extended-properties" xmlns:vt="http://schemas.openxmlformats.org/officeDocument/2006/docPropsVTypes">
  <Template>Normal.dotm</Template>
  <TotalTime>35</TotalTime>
  <Pages>11</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TQC</dc:creator>
  <cp:lastModifiedBy>TQC</cp:lastModifiedBy>
  <cp:revision>4</cp:revision>
  <dcterms:created xsi:type="dcterms:W3CDTF">2021-11-05T07:11:00Z</dcterms:created>
  <dcterms:modified xsi:type="dcterms:W3CDTF">2021-11-05T08:40:00Z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